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BOLSA MONITORIA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mallCaps w:val="1"/>
          <w:rtl w:val="0"/>
        </w:rPr>
        <w:t xml:space="preserve"> </w:t>
      </w:r>
      <w:r w:rsidDel="00000000" w:rsidR="00000000" w:rsidRPr="00000000">
        <w:rPr>
          <w:sz w:val="24"/>
          <w:szCs w:val="24"/>
          <w:rtl w:val="0"/>
        </w:rPr>
        <w:t xml:space="preserve">) Monitor(a) bolsista (Portaria GR 493/98 de 21/07/98)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mallCaps w:val="1"/>
          <w:rtl w:val="0"/>
        </w:rPr>
        <w:t xml:space="preserve"> </w:t>
      </w:r>
      <w:r w:rsidDel="00000000" w:rsidR="00000000" w:rsidRPr="00000000">
        <w:rPr>
          <w:sz w:val="24"/>
          <w:szCs w:val="24"/>
          <w:rtl w:val="0"/>
        </w:rPr>
        <w:t xml:space="preserve">) Monitor(a) Voluntário(a) (Portaria GR 493/98 de 21/07/98 e Resolução CEPE 429/02 de 29/11/02)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mallCaps w:val="1"/>
          <w:vertAlign w:val="subscript"/>
          <w:rtl w:val="0"/>
        </w:rPr>
        <w:t xml:space="preserve">(informar o ano)  </w:t>
      </w:r>
      <w:r w:rsidDel="00000000" w:rsidR="00000000" w:rsidRPr="00000000">
        <w:rPr>
          <w:sz w:val="24"/>
          <w:szCs w:val="24"/>
          <w:rtl w:val="0"/>
        </w:rPr>
        <w:t xml:space="preserve"> (  )1º semestre (  )2º semestre </w:t>
      </w:r>
      <w:r w:rsidDel="00000000" w:rsidR="00000000" w:rsidRPr="00000000">
        <w:rPr>
          <w:smallCaps w:val="1"/>
          <w:vertAlign w:val="subscript"/>
          <w:rtl w:val="0"/>
        </w:rPr>
        <w:t xml:space="preserve">(selecionar o semestre)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DA DISCIPLINA: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Departamento: </w:t>
      </w:r>
      <w:r w:rsidDel="00000000" w:rsidR="00000000" w:rsidRPr="00000000">
        <w:rPr>
          <w:smallCaps w:val="1"/>
          <w:rtl w:val="0"/>
        </w:rPr>
        <w:t xml:space="preserve"> </w:t>
      </w:r>
      <w:bookmarkStart w:colFirst="0" w:colLast="0" w:name="bookmark=id.gjdgxs" w:id="0"/>
      <w:bookmarkEnd w:id="0"/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mallCaps w:val="1"/>
          <w:rtl w:val="0"/>
        </w:rPr>
        <w:t xml:space="preserve">       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 auxiliada pelo(a) monitor: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mallCaps w:val="1"/>
          <w:vertAlign w:val="subscript"/>
          <w:rtl w:val="0"/>
        </w:rPr>
        <w:t xml:space="preserve">(nome da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Código/Turma:</w:t>
      </w:r>
      <w:r w:rsidDel="00000000" w:rsidR="00000000" w:rsidRPr="00000000">
        <w:rPr>
          <w:smallCaps w:val="1"/>
          <w:rtl w:val="0"/>
        </w:rPr>
        <w:t xml:space="preserve">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mallCaps w:val="1"/>
        </w:rPr>
      </w:pPr>
      <w:r w:rsidDel="00000000" w:rsidR="00000000" w:rsidRPr="00000000">
        <w:rPr>
          <w:sz w:val="24"/>
          <w:szCs w:val="24"/>
          <w:rtl w:val="0"/>
        </w:rPr>
        <w:t xml:space="preserve">Nome do professor(a) orientador(a):</w:t>
      </w:r>
      <w:r w:rsidDel="00000000" w:rsidR="00000000" w:rsidRPr="00000000">
        <w:rPr>
          <w:smallCaps w:val="1"/>
          <w:rtl w:val="0"/>
        </w:rPr>
        <w:t xml:space="preserve">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DO(A) MONITOR(A)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UFSCar/RA: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RG.: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 em que está matriculado(a):</w:t>
      </w:r>
      <w:r w:rsidDel="00000000" w:rsidR="00000000" w:rsidRPr="00000000">
        <w:rPr>
          <w:smallCaps w:val="1"/>
          <w:rtl w:val="0"/>
        </w:rPr>
        <w:t xml:space="preserve">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 DADOS BANCÁRIOS*: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IMPORTANTE:</w:t>
      </w:r>
      <w:r w:rsidDel="00000000" w:rsidR="00000000" w:rsidRPr="00000000">
        <w:rPr>
          <w:color w:val="000000"/>
          <w:highlight w:val="yellow"/>
          <w:rtl w:val="0"/>
        </w:rPr>
        <w:t xml:space="preserve"> O bolsista deverá ser o único titular da conta corrente em banco físico ou digital. Não pode ser conta conjunta e poupança. Não é possível realizar pagamentos para bolsistas com CPF com situação irregular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Banco</w:t>
      </w:r>
      <w:r w:rsidDel="00000000" w:rsidR="00000000" w:rsidRPr="00000000">
        <w:rPr>
          <w:sz w:val="24"/>
          <w:szCs w:val="24"/>
          <w:rtl w:val="0"/>
        </w:rPr>
        <w:t xml:space="preserve"> (INFORMAR O CÓDIGO DO BANCO):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Agência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4 PRIMEIROS NÚMEROS, SEM DÍGITO VERIFICADOR)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Conta-Corrente</w:t>
      </w:r>
      <w:r w:rsidDel="00000000" w:rsidR="00000000" w:rsidRPr="00000000">
        <w:rPr>
          <w:sz w:val="24"/>
          <w:szCs w:val="24"/>
          <w:rtl w:val="0"/>
        </w:rPr>
        <w:t xml:space="preserve"> Nº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SOMENTE NÚMEROS, COM DÍGITO VERIFICADOR)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(*) Os monitores voluntários não precisam preencher os campos sobre os dados bancários. 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 EMENTA DA DISCIPLINA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GERAIS DAS ATIVIDADES DO(A) MONITOR(A)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DAS ATIVIDADES DO(A) MONITOR(A)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rtl w:val="0"/>
        </w:rPr>
        <w:t xml:space="preserve">     </w:t>
      </w:r>
      <w:r w:rsidDel="00000000" w:rsidR="00000000" w:rsidRPr="00000000">
        <w:rPr>
          <w:smallCaps w:val="1"/>
          <w:color w:val="a6a6a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Departamento,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Nos termos da Portaria GR 493/98, encaminho o Plano de Trabalho.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Monitor(a)                                                                          Data:                                       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40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jc w:val="both"/>
        <w:rPr>
          <w:smallCaps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PARECER DO CONSELHO DEPARTAMENTAL:</w:t>
      </w:r>
      <w:r w:rsidDel="00000000" w:rsidR="00000000" w:rsidRPr="00000000">
        <w:rPr>
          <w:smallCaps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2f2f2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Professor (a) Orientador(a):                                                                        Data:                                       </w:t>
      </w:r>
    </w:p>
    <w:p w:rsidR="00000000" w:rsidDel="00000000" w:rsidP="00000000" w:rsidRDefault="00000000" w:rsidRPr="00000000" w14:paraId="00000046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2f2f2" w:val="clear"/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Presidência</w:t>
      </w:r>
    </w:p>
    <w:p w:rsidR="00000000" w:rsidDel="00000000" w:rsidP="00000000" w:rsidRDefault="00000000" w:rsidRPr="00000000" w14:paraId="00000049">
      <w:pPr>
        <w:shd w:fill="f2f2f2" w:val="clear"/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Conselho Departamental                                                                      </w:t>
        <w:tab/>
        <w:tab/>
        <w:tab/>
        <w:t xml:space="preserve"> Data:                                       </w:t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851" w:top="567" w:left="1701" w:right="1701" w:header="9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4230" cy="795655"/>
          <wp:effectExtent b="0" l="0" r="0" t="0"/>
          <wp:wrapNone/>
          <wp:docPr descr="Brasão.png" id="5" name="image2.png"/>
          <a:graphic>
            <a:graphicData uri="http://schemas.openxmlformats.org/drawingml/2006/picture">
              <pic:pic>
                <pic:nvPicPr>
                  <pic:cNvPr descr="Brasã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230" cy="795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FUNDAÇÃO UNIVERSIDADE FEDERAL DE SÃO CARLOS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SOROCABA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DE CIÊNCIAS EM GESTÃO E TECNOLOGIA (CCGT)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João Leme dos Santos, Km 110 – Bairro Itinga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73660" cy="15494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3960" y="370728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73660" cy="154940"/>
              <wp:effectExtent b="0" l="0" r="0" t="0"/>
              <wp:wrapSquare wrapText="bothSides" distB="0" distT="0" distL="0" distR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514045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qFormat w:val="1"/>
    <w:rsid w:val="0035455E"/>
    <w:rPr>
      <w:rFonts w:ascii="Times New Roman" w:cs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qFormat w:val="1"/>
    <w:rsid w:val="0035455E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35455E"/>
    <w:rPr>
      <w:rFonts w:ascii="Tahoma" w:cs="Tahoma" w:hAnsi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 w:val="1"/>
    <w:rsid w:val="00736216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35455E"/>
    <w:pPr>
      <w:tabs>
        <w:tab w:val="clear" w:pos="708"/>
        <w:tab w:val="center" w:leader="none" w:pos="4419"/>
        <w:tab w:val="right" w:leader="none" w:pos="8838"/>
      </w:tabs>
      <w:spacing w:after="0" w:before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35455E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DF0291"/>
    <w:pPr>
      <w:spacing w:after="200" w:before="0"/>
      <w:ind w:left="720" w:hanging="0"/>
      <w:contextualSpacing w:val="1"/>
    </w:pPr>
    <w:rPr/>
  </w:style>
  <w:style w:type="paragraph" w:styleId="Rodap">
    <w:name w:val="Footer"/>
    <w:basedOn w:val="Normal"/>
    <w:link w:val="RodapChar"/>
    <w:uiPriority w:val="99"/>
    <w:unhideWhenUsed w:val="1"/>
    <w:rsid w:val="00736216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oquadro" w:customStyle="1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u0qGoUlJHB+JCrv1YWaXeUxmw==">CgMxLjAyCWlkLmdqZGd4czIJaC4zMGowemxsOAByITFxVHRLRTZ4ejFOdVlnMk9xTk4xVWZsVUx5TENsdUphcA==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2019-03-08T17:01:00Z</dcterms:created>
  <dc:creator>Erika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